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C57B01" w:rsidRDefault="000E3E82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0E3E82">
        <w:rPr>
          <w:rFonts w:ascii="Times New Roman" w:hAnsi="Times New Roman" w:cs="Times New Roman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336.7pt;margin-top:-.4pt;width:176.65pt;height:92.9pt;z-index:-251657216" fillcolor="white [3201]" strokecolor="#4f81bd [3204]" strokeweight="2.25pt">
            <v:shadow color="#868686"/>
            <v:textbox style="mso-next-textbox:#_x0000_s1029">
              <w:txbxContent>
                <w:p w:rsidR="005A1D28" w:rsidRPr="00871EB0" w:rsidRDefault="00DA201D" w:rsidP="005A1D28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i/>
                      <w:color w:val="404040" w:themeColor="text1" w:themeTint="BF"/>
                      <w:sz w:val="18"/>
                      <w:szCs w:val="16"/>
                    </w:rPr>
                  </w:pPr>
                  <w:r w:rsidRPr="00871EB0">
                    <w:rPr>
                      <w:rFonts w:ascii="Times New Roman" w:eastAsia="Times New Roman" w:hAnsi="Times New Roman" w:cs="Times New Roman"/>
                      <w:b/>
                      <w:i/>
                      <w:color w:val="404040" w:themeColor="text1" w:themeTint="BF"/>
                      <w:sz w:val="18"/>
                      <w:szCs w:val="16"/>
                    </w:rPr>
                    <w:t>«…Вечером слушаю сказки – и вознаграждаю тем недостатки своего воспитания. Что за прелесть эти сказки!  Каждая есть поэма!»</w:t>
                  </w:r>
                </w:p>
                <w:p w:rsidR="00DA201D" w:rsidRPr="00DA201D" w:rsidRDefault="00DA201D" w:rsidP="005A1D28">
                  <w:pPr>
                    <w:spacing w:after="0" w:line="240" w:lineRule="auto"/>
                    <w:ind w:firstLine="426"/>
                    <w:rPr>
                      <w:rFonts w:ascii="Times New Roman" w:eastAsia="Times New Roman" w:hAnsi="Times New Roman" w:cs="Times New Roman"/>
                      <w:b/>
                      <w:sz w:val="18"/>
                      <w:szCs w:val="16"/>
                    </w:rPr>
                  </w:pPr>
                  <w:r w:rsidRPr="00DA201D">
                    <w:rPr>
                      <w:rFonts w:ascii="Times New Roman" w:eastAsia="Times New Roman" w:hAnsi="Times New Roman" w:cs="Times New Roman"/>
                      <w:b/>
                      <w:i/>
                      <w:sz w:val="18"/>
                      <w:szCs w:val="16"/>
                    </w:rPr>
                    <w:t xml:space="preserve"> А.С.ПУШКИН (ноябрь, 1824)</w:t>
                  </w:r>
                </w:p>
                <w:p w:rsidR="00237FDB" w:rsidRPr="00D72AA5" w:rsidRDefault="00237FDB" w:rsidP="00D72AA5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0E3E82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 w:rsidRPr="00C57B01">
        <w:rPr>
          <w:rFonts w:ascii="Times New Roman" w:hAnsi="Times New Roman" w:cs="Times New Roman"/>
        </w:rPr>
        <w:t xml:space="preserve">      </w:t>
      </w:r>
      <w:r w:rsidR="002228C8" w:rsidRPr="00C57B01">
        <w:rPr>
          <w:rFonts w:ascii="Times New Roman" w:hAnsi="Times New Roman" w:cs="Times New Roman"/>
        </w:rPr>
        <w:t xml:space="preserve">     </w:t>
      </w:r>
      <w:r w:rsidR="00F50207" w:rsidRPr="00C57B01">
        <w:rPr>
          <w:rFonts w:ascii="Times New Roman" w:hAnsi="Times New Roman" w:cs="Times New Roman"/>
        </w:rPr>
        <w:t xml:space="preserve">      </w:t>
      </w:r>
    </w:p>
    <w:p w:rsidR="00CD0254" w:rsidRPr="00C57B01" w:rsidRDefault="00445250" w:rsidP="00B118B2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57B0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C57B0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C57B01" w:rsidRDefault="00CD0254" w:rsidP="00B118B2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4379E5" w:rsidRPr="00C57B01" w:rsidRDefault="00CD0254" w:rsidP="00CF581B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</w:rPr>
      </w:pPr>
      <w:r w:rsidRPr="00C57B0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="00094986" w:rsidRPr="00C57B01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846E07" w:rsidRPr="00C57B01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094986" w:rsidRPr="00C57B01">
        <w:rPr>
          <w:rFonts w:ascii="Times New Roman" w:hAnsi="Times New Roman" w:cs="Times New Roman"/>
          <w:b/>
          <w:i/>
          <w:sz w:val="18"/>
          <w:szCs w:val="18"/>
        </w:rPr>
        <w:t>апрель</w:t>
      </w:r>
      <w:r w:rsidR="00480C6D">
        <w:rPr>
          <w:rFonts w:ascii="Times New Roman" w:hAnsi="Times New Roman" w:cs="Times New Roman"/>
          <w:b/>
          <w:i/>
          <w:sz w:val="18"/>
          <w:szCs w:val="18"/>
        </w:rPr>
        <w:t>, 2019</w:t>
      </w:r>
      <w:r w:rsidRPr="00C57B01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C57B01">
        <w:rPr>
          <w:rFonts w:ascii="Times New Roman" w:hAnsi="Times New Roman" w:cs="Times New Roman"/>
          <w:noProof/>
        </w:rPr>
        <w:t xml:space="preserve"> </w:t>
      </w:r>
      <w:r w:rsidR="00F50207" w:rsidRPr="00C57B01">
        <w:rPr>
          <w:rFonts w:ascii="Times New Roman" w:hAnsi="Times New Roman" w:cs="Times New Roman"/>
          <w:noProof/>
        </w:rPr>
        <w:t xml:space="preserve"> </w:t>
      </w:r>
    </w:p>
    <w:p w:rsidR="005A1D28" w:rsidRPr="00C57B01" w:rsidRDefault="00DC2FD7" w:rsidP="00B118B2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i/>
          <w:color w:val="C00000"/>
          <w:sz w:val="16"/>
          <w:szCs w:val="18"/>
        </w:rPr>
      </w:pPr>
      <w:r>
        <w:rPr>
          <w:rFonts w:ascii="Times New Roman" w:hAnsi="Times New Roman" w:cs="Times New Roman"/>
          <w:b/>
          <w:i/>
          <w:noProof/>
          <w:color w:val="C00000"/>
          <w:sz w:val="16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5476602</wp:posOffset>
            </wp:positionH>
            <wp:positionV relativeFrom="paragraph">
              <wp:posOffset>93345</wp:posOffset>
            </wp:positionV>
            <wp:extent cx="847997" cy="579120"/>
            <wp:effectExtent l="19050" t="0" r="9253" b="0"/>
            <wp:wrapNone/>
            <wp:docPr id="7" name="Рисунок 11" descr="C:\Users\Ученик.111\AppData\Local\Microsoft\Windows\Temporary Internet Files\Content.Word\мас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.111\AppData\Local\Microsoft\Windows\Temporary Internet Files\Content.Word\маски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97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10881" w:type="dxa"/>
        <w:tblLook w:val="04A0"/>
      </w:tblPr>
      <w:tblGrid>
        <w:gridCol w:w="3936"/>
        <w:gridCol w:w="3685"/>
        <w:gridCol w:w="3260"/>
      </w:tblGrid>
      <w:tr w:rsidR="002D7738" w:rsidRPr="00C57B01" w:rsidTr="00A92837">
        <w:tc>
          <w:tcPr>
            <w:tcW w:w="3936" w:type="dxa"/>
          </w:tcPr>
          <w:p w:rsidR="002D7738" w:rsidRPr="00C57B01" w:rsidRDefault="002D7738" w:rsidP="00CC39BC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4"/>
                <w:szCs w:val="20"/>
              </w:rPr>
            </w:pPr>
          </w:p>
          <w:p w:rsidR="002D7738" w:rsidRPr="001D1B54" w:rsidRDefault="002D7738" w:rsidP="00E9308C">
            <w:pPr>
              <w:spacing w:line="218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0"/>
              </w:rPr>
            </w:pPr>
            <w:r w:rsidRPr="001D1B5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0"/>
              </w:rPr>
              <w:t>2 апреля – Международный день детской книги</w:t>
            </w:r>
          </w:p>
          <w:p w:rsidR="002D7738" w:rsidRPr="00C57B01" w:rsidRDefault="002D7738" w:rsidP="00E9308C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20"/>
              </w:rPr>
            </w:pPr>
          </w:p>
        </w:tc>
        <w:tc>
          <w:tcPr>
            <w:tcW w:w="6945" w:type="dxa"/>
            <w:gridSpan w:val="2"/>
          </w:tcPr>
          <w:p w:rsidR="002D7738" w:rsidRPr="00C57B01" w:rsidRDefault="002D7738" w:rsidP="002F1EA6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D7738" w:rsidRPr="00C57B01" w:rsidRDefault="001D1B54" w:rsidP="00BC2543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0"/>
              </w:rPr>
              <w:t xml:space="preserve">      </w:t>
            </w:r>
            <w:r w:rsidR="00BC254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0"/>
              </w:rPr>
              <w:t xml:space="preserve">  </w:t>
            </w:r>
            <w:r w:rsidR="002D7738" w:rsidRPr="00C57B01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0"/>
              </w:rPr>
              <w:t>2019 год – Год театра в России</w:t>
            </w:r>
            <w:r w:rsidR="00DC2F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0"/>
              </w:rPr>
              <w:t xml:space="preserve">   </w:t>
            </w:r>
            <w:r w:rsidR="00BC254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0"/>
              </w:rPr>
              <w:t xml:space="preserve">    </w:t>
            </w:r>
          </w:p>
        </w:tc>
      </w:tr>
      <w:tr w:rsidR="0009616D" w:rsidRPr="00C57B01" w:rsidTr="00A92837">
        <w:trPr>
          <w:trHeight w:val="64"/>
        </w:trPr>
        <w:tc>
          <w:tcPr>
            <w:tcW w:w="3936" w:type="dxa"/>
          </w:tcPr>
          <w:p w:rsidR="006D118B" w:rsidRPr="00A92837" w:rsidRDefault="00A92837" w:rsidP="006D118B">
            <w:pPr>
              <w:pStyle w:val="a7"/>
              <w:spacing w:before="0" w:beforeAutospacing="0" w:after="0" w:afterAutospacing="0" w:line="276" w:lineRule="auto"/>
              <w:rPr>
                <w:sz w:val="14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6350</wp:posOffset>
                  </wp:positionV>
                  <wp:extent cx="1022985" cy="1200150"/>
                  <wp:effectExtent l="19050" t="0" r="5715" b="0"/>
                  <wp:wrapThrough wrapText="bothSides">
                    <wp:wrapPolygon edited="0">
                      <wp:start x="-402" y="0"/>
                      <wp:lineTo x="-402" y="21257"/>
                      <wp:lineTo x="21721" y="21257"/>
                      <wp:lineTo x="21721" y="0"/>
                      <wp:lineTo x="-402" y="0"/>
                    </wp:wrapPolygon>
                  </wp:wrapThrough>
                  <wp:docPr id="3" name="Рисунок 2" descr="C:\Users\Ученик.111\AppData\Local\Microsoft\Windows\Temporary Internet Files\Content.Word\реб чит книг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реб чит книг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1460" w:rsidRPr="00C57B01">
              <w:rPr>
                <w:sz w:val="20"/>
                <w:szCs w:val="20"/>
              </w:rPr>
              <w:t xml:space="preserve">     </w:t>
            </w:r>
          </w:p>
          <w:p w:rsidR="00A92837" w:rsidRDefault="006D118B" w:rsidP="006D118B">
            <w:pPr>
              <w:pStyle w:val="a7"/>
              <w:spacing w:before="0" w:beforeAutospacing="0" w:after="0" w:afterAutospacing="0" w:line="276" w:lineRule="auto"/>
              <w:rPr>
                <w:b/>
                <w:i/>
                <w:sz w:val="20"/>
                <w:szCs w:val="20"/>
              </w:rPr>
            </w:pPr>
            <w:r w:rsidRPr="006D118B">
              <w:rPr>
                <w:b/>
                <w:i/>
                <w:sz w:val="22"/>
                <w:szCs w:val="20"/>
              </w:rPr>
              <w:t xml:space="preserve"> </w:t>
            </w:r>
            <w:r w:rsidRPr="00A92837">
              <w:rPr>
                <w:b/>
                <w:i/>
                <w:sz w:val="20"/>
                <w:szCs w:val="20"/>
              </w:rPr>
              <w:t xml:space="preserve">«Сказка ложь, </w:t>
            </w:r>
          </w:p>
          <w:p w:rsidR="006D118B" w:rsidRPr="00A92837" w:rsidRDefault="006D118B" w:rsidP="006D118B">
            <w:pPr>
              <w:pStyle w:val="a7"/>
              <w:spacing w:before="0" w:beforeAutospacing="0" w:after="0" w:afterAutospacing="0" w:line="276" w:lineRule="auto"/>
              <w:rPr>
                <w:b/>
                <w:i/>
                <w:sz w:val="20"/>
                <w:szCs w:val="20"/>
              </w:rPr>
            </w:pPr>
            <w:r w:rsidRPr="00A92837">
              <w:rPr>
                <w:b/>
                <w:i/>
                <w:sz w:val="20"/>
                <w:szCs w:val="20"/>
              </w:rPr>
              <w:t>да в ней намёк!</w:t>
            </w:r>
          </w:p>
          <w:p w:rsidR="006D118B" w:rsidRDefault="006D118B" w:rsidP="006D118B">
            <w:pPr>
              <w:pStyle w:val="a7"/>
              <w:spacing w:before="0" w:beforeAutospacing="0" w:after="0" w:afterAutospacing="0" w:line="276" w:lineRule="auto"/>
              <w:rPr>
                <w:b/>
                <w:i/>
                <w:sz w:val="14"/>
                <w:szCs w:val="20"/>
              </w:rPr>
            </w:pPr>
            <w:r w:rsidRPr="00A92837">
              <w:rPr>
                <w:b/>
                <w:i/>
                <w:sz w:val="20"/>
                <w:szCs w:val="20"/>
              </w:rPr>
              <w:t>Добрым молодцам урок».</w:t>
            </w:r>
          </w:p>
          <w:p w:rsidR="00A92837" w:rsidRPr="00A92837" w:rsidRDefault="00A92837" w:rsidP="006D118B">
            <w:pPr>
              <w:pStyle w:val="a7"/>
              <w:spacing w:before="0" w:beforeAutospacing="0" w:after="0" w:afterAutospacing="0" w:line="276" w:lineRule="auto"/>
              <w:rPr>
                <w:b/>
                <w:i/>
                <w:sz w:val="14"/>
                <w:szCs w:val="20"/>
              </w:rPr>
            </w:pPr>
          </w:p>
          <w:p w:rsidR="00DE1460" w:rsidRPr="006D118B" w:rsidRDefault="00A92837" w:rsidP="006D118B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DE1460" w:rsidRPr="00C57B01">
              <w:rPr>
                <w:color w:val="000000"/>
                <w:sz w:val="20"/>
                <w:szCs w:val="20"/>
              </w:rPr>
              <w:t xml:space="preserve">Начиная с 1967 года по инициативе и решению Международного совета по детской книге </w:t>
            </w:r>
            <w:r w:rsidR="00DE1460" w:rsidRPr="00C57B01">
              <w:rPr>
                <w:b/>
                <w:color w:val="000000"/>
                <w:sz w:val="20"/>
                <w:szCs w:val="20"/>
              </w:rPr>
              <w:t>2 апреля</w:t>
            </w:r>
            <w:r w:rsidR="00DE1460" w:rsidRPr="00C57B01">
              <w:rPr>
                <w:color w:val="000000"/>
                <w:sz w:val="20"/>
                <w:szCs w:val="20"/>
              </w:rPr>
              <w:t xml:space="preserve">, в день рождения великого сказочника из Дании  Ханса Кристиана </w:t>
            </w:r>
            <w:r w:rsidR="00DE1460" w:rsidRPr="00C57B01">
              <w:rPr>
                <w:b/>
                <w:color w:val="000000"/>
                <w:sz w:val="20"/>
                <w:szCs w:val="20"/>
              </w:rPr>
              <w:t>Андерсена</w:t>
            </w:r>
            <w:r w:rsidR="00DE1460" w:rsidRPr="00C57B01">
              <w:rPr>
                <w:color w:val="000000"/>
                <w:sz w:val="20"/>
                <w:szCs w:val="20"/>
              </w:rPr>
              <w:t xml:space="preserve">, весь мир отмечает </w:t>
            </w:r>
            <w:r w:rsidR="00DE1460" w:rsidRPr="00C57B01">
              <w:rPr>
                <w:b/>
                <w:i/>
                <w:color w:val="C00000"/>
                <w:sz w:val="20"/>
                <w:szCs w:val="20"/>
              </w:rPr>
              <w:t>Международный день детской книги</w:t>
            </w:r>
            <w:r w:rsidR="00DE1460" w:rsidRPr="00C57B01">
              <w:rPr>
                <w:color w:val="000000"/>
                <w:sz w:val="20"/>
                <w:szCs w:val="20"/>
              </w:rPr>
              <w:t>.</w:t>
            </w:r>
          </w:p>
          <w:p w:rsidR="00104663" w:rsidRPr="00C57B01" w:rsidRDefault="00104663" w:rsidP="00DE1460">
            <w:pPr>
              <w:pStyle w:val="a7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</w:rPr>
            </w:pPr>
            <w:r w:rsidRPr="00C57B01">
              <w:rPr>
                <w:color w:val="000000"/>
                <w:sz w:val="20"/>
                <w:szCs w:val="20"/>
              </w:rPr>
              <w:t xml:space="preserve">   В 2019 году лучшие русские и зарубежные авторские сказки являются юбилярами. Среди юбиляров есть сказка Х.К.Андерсена </w:t>
            </w:r>
            <w:r w:rsidRPr="00C57B01">
              <w:rPr>
                <w:b/>
                <w:i/>
                <w:color w:val="000000"/>
                <w:sz w:val="20"/>
                <w:szCs w:val="20"/>
              </w:rPr>
              <w:t>«Снежная королева»</w:t>
            </w:r>
            <w:r w:rsidRPr="00C57B01">
              <w:rPr>
                <w:color w:val="000000"/>
                <w:sz w:val="20"/>
                <w:szCs w:val="20"/>
              </w:rPr>
              <w:t>.</w:t>
            </w:r>
            <w:r w:rsidR="006C35B1" w:rsidRPr="00C57B01">
              <w:rPr>
                <w:color w:val="000000"/>
                <w:sz w:val="20"/>
                <w:szCs w:val="20"/>
              </w:rPr>
              <w:t xml:space="preserve"> Андерсен однажды признался, что «Снежную королеву» считает сказкой своей жизни.</w:t>
            </w:r>
            <w:r w:rsidR="001F7BD0" w:rsidRPr="00C57B01">
              <w:rPr>
                <w:color w:val="000000"/>
                <w:sz w:val="20"/>
                <w:szCs w:val="20"/>
              </w:rPr>
              <w:t xml:space="preserve"> Когда-то маленький мальчик Ханс Кристиан играл со своей соседкой – белокурой Лизбет, которую называл сестричкой. Она была и первой слушательницей придуманных им историй. </w:t>
            </w:r>
            <w:r w:rsidR="00A92837">
              <w:rPr>
                <w:color w:val="000000"/>
                <w:sz w:val="20"/>
                <w:szCs w:val="20"/>
              </w:rPr>
              <w:t xml:space="preserve"> </w:t>
            </w:r>
            <w:r w:rsidR="001F7BD0" w:rsidRPr="00C57B01">
              <w:rPr>
                <w:color w:val="000000"/>
                <w:sz w:val="20"/>
                <w:szCs w:val="20"/>
              </w:rPr>
              <w:t>Лизбет стала прообразом Герды.</w:t>
            </w:r>
          </w:p>
          <w:p w:rsidR="001F7BD0" w:rsidRPr="00BC2543" w:rsidRDefault="001F7BD0" w:rsidP="00DE1460">
            <w:pPr>
              <w:pStyle w:val="a7"/>
              <w:spacing w:before="0" w:beforeAutospacing="0" w:after="0" w:afterAutospacing="0" w:line="276" w:lineRule="auto"/>
              <w:rPr>
                <w:color w:val="000000"/>
                <w:sz w:val="14"/>
                <w:szCs w:val="20"/>
              </w:rPr>
            </w:pPr>
          </w:p>
          <w:p w:rsidR="001F7BD0" w:rsidRPr="00C57B01" w:rsidRDefault="001F7BD0" w:rsidP="001201F7">
            <w:pPr>
              <w:pStyle w:val="a7"/>
              <w:spacing w:before="0" w:beforeAutospacing="0" w:after="0" w:afterAutospacing="0" w:line="276" w:lineRule="auto"/>
              <w:jc w:val="center"/>
              <w:rPr>
                <w:b/>
                <w:color w:val="C00000"/>
                <w:sz w:val="20"/>
                <w:szCs w:val="20"/>
                <w:u w:val="single"/>
              </w:rPr>
            </w:pPr>
            <w:r w:rsidRPr="00C57B01">
              <w:rPr>
                <w:b/>
                <w:color w:val="C00000"/>
                <w:sz w:val="20"/>
                <w:szCs w:val="20"/>
                <w:u w:val="single"/>
              </w:rPr>
              <w:t>Итак, сказки-юбиляры 2019 года</w:t>
            </w:r>
          </w:p>
          <w:p w:rsidR="001F7BD0" w:rsidRPr="00084F49" w:rsidRDefault="001F7BD0" w:rsidP="00DE1460">
            <w:pPr>
              <w:pStyle w:val="a7"/>
              <w:spacing w:before="0" w:beforeAutospacing="0" w:after="0" w:afterAutospacing="0" w:line="276" w:lineRule="auto"/>
              <w:rPr>
                <w:b/>
                <w:color w:val="FF0000"/>
                <w:sz w:val="10"/>
                <w:szCs w:val="20"/>
              </w:rPr>
            </w:pPr>
          </w:p>
          <w:p w:rsidR="001F7BD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 Гофман Э. </w:t>
            </w:r>
            <w:r w:rsidRPr="00C57B01">
              <w:rPr>
                <w:b/>
                <w:i/>
                <w:sz w:val="20"/>
                <w:szCs w:val="20"/>
              </w:rPr>
              <w:t>«Крошка Цахес, по прозванию Циннобер»</w:t>
            </w:r>
            <w:r w:rsidRPr="00C57B01">
              <w:rPr>
                <w:sz w:val="20"/>
                <w:szCs w:val="20"/>
              </w:rPr>
              <w:t xml:space="preserve"> (1819) -  200 лет</w:t>
            </w:r>
          </w:p>
          <w:p w:rsidR="001F7BD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b/>
                <w:i/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Погорельский А. </w:t>
            </w:r>
            <w:r w:rsidRPr="00C57B01">
              <w:rPr>
                <w:b/>
                <w:i/>
                <w:sz w:val="20"/>
                <w:szCs w:val="20"/>
              </w:rPr>
              <w:t xml:space="preserve">«Чёрная курица, или </w:t>
            </w:r>
          </w:p>
          <w:p w:rsidR="001F7BD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b/>
                <w:i/>
                <w:sz w:val="20"/>
                <w:szCs w:val="20"/>
              </w:rPr>
              <w:t>Подземные жители»</w:t>
            </w:r>
            <w:r w:rsidRPr="00C57B01">
              <w:rPr>
                <w:sz w:val="20"/>
                <w:szCs w:val="20"/>
              </w:rPr>
              <w:t xml:space="preserve"> (1829) – 190 лет</w:t>
            </w:r>
          </w:p>
          <w:p w:rsidR="001F7BD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Пушкин А.С. </w:t>
            </w:r>
            <w:r w:rsidRPr="00C57B01">
              <w:rPr>
                <w:b/>
                <w:i/>
                <w:sz w:val="20"/>
                <w:szCs w:val="20"/>
              </w:rPr>
              <w:t>«Сказка о золотом петушке»</w:t>
            </w:r>
            <w:r w:rsidRPr="00C57B01">
              <w:rPr>
                <w:sz w:val="20"/>
                <w:szCs w:val="20"/>
              </w:rPr>
              <w:t xml:space="preserve"> (1834) – 185 лет</w:t>
            </w:r>
          </w:p>
          <w:p w:rsidR="001F7BD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Одоевский В.Ф. </w:t>
            </w:r>
            <w:r w:rsidRPr="00C57B01">
              <w:rPr>
                <w:b/>
                <w:i/>
                <w:sz w:val="20"/>
                <w:szCs w:val="20"/>
              </w:rPr>
              <w:t>«Городок в табакерке»</w:t>
            </w:r>
            <w:r w:rsidRPr="00C57B01">
              <w:rPr>
                <w:sz w:val="20"/>
                <w:szCs w:val="20"/>
              </w:rPr>
              <w:t xml:space="preserve"> (1834)  -185 лет</w:t>
            </w:r>
          </w:p>
          <w:p w:rsidR="007015C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Ершов П.П. </w:t>
            </w:r>
            <w:r w:rsidRPr="00C57B01">
              <w:rPr>
                <w:b/>
                <w:i/>
                <w:sz w:val="20"/>
                <w:szCs w:val="20"/>
              </w:rPr>
              <w:t>«Конёк-горбунок»</w:t>
            </w:r>
            <w:r w:rsidRPr="00C57B01">
              <w:rPr>
                <w:sz w:val="20"/>
                <w:szCs w:val="20"/>
              </w:rPr>
              <w:t xml:space="preserve"> (1834) – </w:t>
            </w:r>
          </w:p>
          <w:p w:rsidR="001F7BD0" w:rsidRPr="00C57B01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>185 лет</w:t>
            </w:r>
          </w:p>
          <w:p w:rsidR="007015C0" w:rsidRPr="00C57B01" w:rsidRDefault="007015C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Андерсен Х.К. </w:t>
            </w:r>
            <w:r w:rsidRPr="00C57B01">
              <w:rPr>
                <w:b/>
                <w:i/>
                <w:sz w:val="20"/>
                <w:szCs w:val="20"/>
              </w:rPr>
              <w:t>«Снежная королева»</w:t>
            </w:r>
            <w:r w:rsidRPr="00C57B01">
              <w:rPr>
                <w:sz w:val="20"/>
                <w:szCs w:val="20"/>
              </w:rPr>
              <w:t xml:space="preserve"> (1844) – 175 лет</w:t>
            </w:r>
          </w:p>
          <w:p w:rsidR="001F7BD0" w:rsidRDefault="001F7BD0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Киплинг Д.Р «Книга джунглей» </w:t>
            </w:r>
            <w:r w:rsidRPr="00C57B01">
              <w:rPr>
                <w:b/>
                <w:i/>
                <w:sz w:val="20"/>
                <w:szCs w:val="20"/>
              </w:rPr>
              <w:t>(«Маугли»</w:t>
            </w:r>
            <w:r w:rsidRPr="00C57B01">
              <w:rPr>
                <w:sz w:val="20"/>
                <w:szCs w:val="20"/>
              </w:rPr>
              <w:t xml:space="preserve">) (1894) </w:t>
            </w:r>
            <w:r w:rsidR="007015C0" w:rsidRPr="00C57B01">
              <w:rPr>
                <w:sz w:val="20"/>
                <w:szCs w:val="20"/>
              </w:rPr>
              <w:t>–</w:t>
            </w:r>
            <w:r w:rsidRPr="00C57B01">
              <w:rPr>
                <w:sz w:val="20"/>
                <w:szCs w:val="20"/>
              </w:rPr>
              <w:t xml:space="preserve"> </w:t>
            </w:r>
            <w:r w:rsidR="007015C0" w:rsidRPr="00C57B01">
              <w:rPr>
                <w:sz w:val="20"/>
                <w:szCs w:val="20"/>
              </w:rPr>
              <w:t>125 лет</w:t>
            </w:r>
          </w:p>
          <w:p w:rsidR="00A92837" w:rsidRDefault="00A92837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Бианки В.В. </w:t>
            </w:r>
            <w:r w:rsidRPr="00A92837">
              <w:rPr>
                <w:b/>
                <w:i/>
                <w:sz w:val="20"/>
                <w:szCs w:val="20"/>
              </w:rPr>
              <w:t xml:space="preserve">«Лесные домишки» </w:t>
            </w:r>
            <w:r>
              <w:rPr>
                <w:sz w:val="20"/>
                <w:szCs w:val="20"/>
              </w:rPr>
              <w:t>(1924) – 95 лет</w:t>
            </w:r>
          </w:p>
          <w:p w:rsidR="00084F49" w:rsidRDefault="00084F49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Чуковский К.И. </w:t>
            </w:r>
            <w:r w:rsidRPr="00084F49">
              <w:rPr>
                <w:b/>
                <w:i/>
                <w:sz w:val="20"/>
                <w:szCs w:val="20"/>
              </w:rPr>
              <w:t>«Айболит»</w:t>
            </w:r>
            <w:r>
              <w:rPr>
                <w:sz w:val="20"/>
                <w:szCs w:val="20"/>
              </w:rPr>
              <w:t xml:space="preserve"> (1929) –</w:t>
            </w:r>
          </w:p>
          <w:p w:rsidR="00084F49" w:rsidRPr="00C57B01" w:rsidRDefault="00084F49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 лет</w:t>
            </w:r>
          </w:p>
          <w:p w:rsidR="007015C0" w:rsidRPr="00C57B01" w:rsidRDefault="00A92837" w:rsidP="00DE1460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015C0" w:rsidRPr="00C57B01">
              <w:rPr>
                <w:sz w:val="20"/>
                <w:szCs w:val="20"/>
              </w:rPr>
              <w:t xml:space="preserve">Волков А.М. </w:t>
            </w:r>
            <w:r w:rsidR="007015C0" w:rsidRPr="00C57B01">
              <w:rPr>
                <w:b/>
                <w:i/>
                <w:sz w:val="20"/>
                <w:szCs w:val="20"/>
              </w:rPr>
              <w:t>«Волшебник Изумрудного города»</w:t>
            </w:r>
            <w:r w:rsidR="007015C0" w:rsidRPr="00C57B01">
              <w:rPr>
                <w:sz w:val="20"/>
                <w:szCs w:val="20"/>
              </w:rPr>
              <w:t xml:space="preserve"> (1939) – 80 лет</w:t>
            </w:r>
          </w:p>
          <w:p w:rsidR="00461866" w:rsidRPr="00C57B01" w:rsidRDefault="007015C0" w:rsidP="00DC2FD7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 xml:space="preserve">- Носов Н.Н. </w:t>
            </w:r>
            <w:r w:rsidRPr="00C57B01">
              <w:rPr>
                <w:b/>
                <w:i/>
                <w:sz w:val="20"/>
                <w:szCs w:val="20"/>
              </w:rPr>
              <w:t>«Приключения Незнайки и его друзей»</w:t>
            </w:r>
            <w:r w:rsidRPr="00C57B01">
              <w:rPr>
                <w:sz w:val="20"/>
                <w:szCs w:val="20"/>
              </w:rPr>
              <w:t xml:space="preserve"> (1954) – 65 лет</w:t>
            </w:r>
          </w:p>
        </w:tc>
        <w:tc>
          <w:tcPr>
            <w:tcW w:w="3685" w:type="dxa"/>
          </w:tcPr>
          <w:p w:rsidR="007B5401" w:rsidRPr="00C57B01" w:rsidRDefault="007B5401" w:rsidP="0049334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C4CF9" w:rsidRPr="00C57B01" w:rsidRDefault="004C4CF9" w:rsidP="004C4CF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C57B01">
              <w:rPr>
                <w:b/>
                <w:sz w:val="20"/>
                <w:szCs w:val="20"/>
              </w:rPr>
              <w:t>1 апреля – 210 лет</w:t>
            </w:r>
            <w:r w:rsidRPr="00C57B01">
              <w:rPr>
                <w:sz w:val="20"/>
                <w:szCs w:val="20"/>
              </w:rPr>
              <w:t xml:space="preserve"> со дня рождения </w:t>
            </w:r>
            <w:r w:rsidRPr="00C57B01">
              <w:rPr>
                <w:b/>
                <w:i/>
                <w:sz w:val="20"/>
                <w:szCs w:val="20"/>
              </w:rPr>
              <w:t>Николая Васильевича ГОГОЛЯ</w:t>
            </w:r>
            <w:r w:rsidRPr="00C57B01">
              <w:rPr>
                <w:sz w:val="20"/>
                <w:szCs w:val="20"/>
              </w:rPr>
              <w:t>,</w:t>
            </w:r>
          </w:p>
          <w:p w:rsidR="004C4CF9" w:rsidRDefault="004C4CF9" w:rsidP="004C4CF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>русского писателя, драматурга, поэта, критика, публициста</w:t>
            </w:r>
          </w:p>
          <w:p w:rsidR="00B00BB3" w:rsidRPr="00C57B01" w:rsidRDefault="00B00BB3" w:rsidP="004C4CF9">
            <w:pPr>
              <w:pStyle w:val="a7"/>
              <w:spacing w:before="0" w:beforeAutospacing="0" w:after="0" w:afterAutospacing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(1809</w:t>
            </w:r>
            <w:r w:rsidR="00084F49">
              <w:rPr>
                <w:sz w:val="20"/>
                <w:szCs w:val="20"/>
              </w:rPr>
              <w:t xml:space="preserve"> -  </w:t>
            </w:r>
            <w:r>
              <w:rPr>
                <w:sz w:val="20"/>
                <w:szCs w:val="20"/>
              </w:rPr>
              <w:t>1852)</w:t>
            </w:r>
          </w:p>
          <w:p w:rsidR="004C4CF9" w:rsidRPr="00C57B01" w:rsidRDefault="004C4CF9" w:rsidP="004C4CF9">
            <w:pPr>
              <w:pStyle w:val="a7"/>
              <w:spacing w:before="0" w:beforeAutospacing="0" w:after="0" w:afterAutospacing="0" w:line="276" w:lineRule="auto"/>
              <w:jc w:val="center"/>
              <w:rPr>
                <w:sz w:val="16"/>
                <w:szCs w:val="18"/>
              </w:rPr>
            </w:pPr>
          </w:p>
          <w:p w:rsidR="008D3391" w:rsidRPr="00C57B01" w:rsidRDefault="004C4CF9" w:rsidP="00493348">
            <w:pPr>
              <w:pStyle w:val="a7"/>
              <w:spacing w:before="0" w:beforeAutospacing="0" w:after="0" w:afterAutospacing="0"/>
              <w:rPr>
                <w:b/>
                <w:i/>
                <w:color w:val="C00000"/>
                <w:sz w:val="20"/>
                <w:szCs w:val="20"/>
              </w:rPr>
            </w:pPr>
            <w:r w:rsidRPr="00C57B01">
              <w:rPr>
                <w:b/>
                <w:i/>
                <w:color w:val="C00000"/>
                <w:sz w:val="20"/>
                <w:szCs w:val="20"/>
              </w:rPr>
              <w:t xml:space="preserve">    </w:t>
            </w:r>
            <w:r w:rsidR="008D3391" w:rsidRPr="00C57B01">
              <w:rPr>
                <w:b/>
                <w:i/>
                <w:color w:val="C00000"/>
                <w:sz w:val="20"/>
                <w:szCs w:val="20"/>
              </w:rPr>
              <w:t>«Великая литературная сила»,</w:t>
            </w:r>
          </w:p>
          <w:p w:rsidR="008D3391" w:rsidRPr="00C57B01" w:rsidRDefault="008D3391" w:rsidP="00493348">
            <w:pPr>
              <w:pStyle w:val="a7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8D3391" w:rsidRDefault="004C4CF9" w:rsidP="00493348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C57B01">
              <w:rPr>
                <w:sz w:val="20"/>
                <w:szCs w:val="20"/>
              </w:rPr>
              <w:t>т</w:t>
            </w:r>
            <w:r w:rsidR="008D3391" w:rsidRPr="00C57B01">
              <w:rPr>
                <w:sz w:val="20"/>
                <w:szCs w:val="20"/>
              </w:rPr>
              <w:t>ак охарактеризовал гоголевское творчество историк русской литературы С.А.Венгеров. Действительно, Гоголю вместе с Пушкиным принадлежит честь создания новой русской литературы.</w:t>
            </w:r>
          </w:p>
          <w:p w:rsidR="00387D6D" w:rsidRDefault="00387D6D" w:rsidP="008C367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Кроме прозы Н.В.Гоголь осенью 1835 года начинает писать комедию </w:t>
            </w:r>
            <w:r w:rsidRPr="002E567A">
              <w:rPr>
                <w:b/>
                <w:sz w:val="20"/>
                <w:szCs w:val="20"/>
              </w:rPr>
              <w:t>«Ревизор»,</w:t>
            </w:r>
            <w:r>
              <w:rPr>
                <w:sz w:val="20"/>
                <w:szCs w:val="20"/>
              </w:rPr>
              <w:t xml:space="preserve"> сюжет которого был подсказан ему Пушкиным.  А в середине января 1836 уже читает готовую комедию</w:t>
            </w:r>
            <w:r w:rsidR="00196901">
              <w:rPr>
                <w:sz w:val="20"/>
                <w:szCs w:val="20"/>
              </w:rPr>
              <w:t xml:space="preserve"> на вечере у В.Жуковского (в присутствии Пушкина, П.Вяземского и др.). Петербургская (19 апреля) и московская (25 мая) премьеры почти совпали с изданием пьесы.</w:t>
            </w:r>
            <w:r w:rsidR="008C3672">
              <w:rPr>
                <w:sz w:val="20"/>
                <w:szCs w:val="20"/>
              </w:rPr>
              <w:t xml:space="preserve"> </w:t>
            </w:r>
          </w:p>
          <w:p w:rsidR="00196901" w:rsidRDefault="008C3672" w:rsidP="008C3672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-121920</wp:posOffset>
                  </wp:positionV>
                  <wp:extent cx="617220" cy="982980"/>
                  <wp:effectExtent l="114300" t="76200" r="106680" b="83820"/>
                  <wp:wrapThrough wrapText="bothSides">
                    <wp:wrapPolygon edited="0">
                      <wp:start x="-4000" y="-1674"/>
                      <wp:lineTo x="-4000" y="23442"/>
                      <wp:lineTo x="24667" y="23442"/>
                      <wp:lineTo x="25333" y="18837"/>
                      <wp:lineTo x="25333" y="5023"/>
                      <wp:lineTo x="24667" y="-1256"/>
                      <wp:lineTo x="24667" y="-1674"/>
                      <wp:lineTo x="-4000" y="-1674"/>
                    </wp:wrapPolygon>
                  </wp:wrapThrough>
                  <wp:docPr id="1" name="Рисунок 2" descr="C:\Users\Ученик.111\AppData\Local\Microsoft\Windows\Temporary Internet Files\Content.Word\647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647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1E0C6"/>
                              </a:clrFrom>
                              <a:clrTo>
                                <a:srgbClr val="F1E0C6">
                                  <a:alpha val="0"/>
                                </a:srgbClr>
                              </a:clrTo>
                            </a:clrChange>
                          </a:blip>
                          <a:srcRect l="9697" r="9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9829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="002E567A" w:rsidRPr="002E567A">
              <w:rPr>
                <w:sz w:val="20"/>
                <w:szCs w:val="20"/>
              </w:rPr>
              <w:t xml:space="preserve">     </w:t>
            </w:r>
            <w:r w:rsidR="002E567A" w:rsidRPr="00BE008D">
              <w:rPr>
                <w:i/>
                <w:sz w:val="20"/>
                <w:szCs w:val="20"/>
              </w:rPr>
              <w:t>«В "Ревизоре",</w:t>
            </w:r>
            <w:r w:rsidR="002E567A" w:rsidRPr="002E567A">
              <w:rPr>
                <w:sz w:val="20"/>
                <w:szCs w:val="20"/>
              </w:rPr>
              <w:t xml:space="preserve"> — писал Гоголь, — </w:t>
            </w:r>
            <w:r w:rsidR="002E567A" w:rsidRPr="00BE008D">
              <w:rPr>
                <w:i/>
                <w:sz w:val="20"/>
                <w:szCs w:val="20"/>
              </w:rPr>
              <w:t>я решился собрать в одну кучу всё дурное в России, какое я тогда знал, все несправедливости, какие делаются в тех местах и в тех случаях, где больше всего требуется от человека справедливости, и за одним разом посмеяться над всем».</w:t>
            </w:r>
            <w:r w:rsidR="002E567A" w:rsidRPr="00BE008D">
              <w:rPr>
                <w:i/>
                <w:sz w:val="20"/>
                <w:szCs w:val="20"/>
              </w:rPr>
              <w:br/>
            </w:r>
            <w:r w:rsidR="002E567A">
              <w:rPr>
                <w:sz w:val="20"/>
                <w:szCs w:val="20"/>
              </w:rPr>
              <w:t xml:space="preserve">    </w:t>
            </w:r>
            <w:r w:rsidR="002E567A" w:rsidRPr="002E567A">
              <w:rPr>
                <w:sz w:val="20"/>
                <w:szCs w:val="20"/>
              </w:rPr>
              <w:t>Гоголь создал глубоко правдивую комедию, нарисовав картину всеобщего мошенничества, взяточничества и произвола, дал неподражаемые портреты всякого рода мошенников, плутов и взяточников, ставших героями его пьесы.</w:t>
            </w:r>
            <w:r w:rsidR="002E567A" w:rsidRPr="002E567A">
              <w:rPr>
                <w:sz w:val="20"/>
                <w:szCs w:val="20"/>
              </w:rPr>
              <w:br/>
            </w:r>
            <w:r w:rsidR="002E567A">
              <w:rPr>
                <w:sz w:val="20"/>
                <w:szCs w:val="20"/>
              </w:rPr>
              <w:t xml:space="preserve">    </w:t>
            </w:r>
            <w:r w:rsidR="002E567A" w:rsidRPr="002E567A">
              <w:rPr>
                <w:sz w:val="20"/>
                <w:szCs w:val="20"/>
              </w:rPr>
              <w:t>Такие персонажи мы до сих пор встречаем в нашей жизни. Многие фразы из комедии давно уже стали крылатыми, а имена героев — нарицательными</w:t>
            </w:r>
            <w:r w:rsidR="002E567A" w:rsidRPr="002E567A">
              <w:rPr>
                <w:b/>
                <w:color w:val="505050"/>
                <w:sz w:val="20"/>
                <w:szCs w:val="20"/>
              </w:rPr>
              <w:t xml:space="preserve">: </w:t>
            </w:r>
            <w:r w:rsidR="002E567A" w:rsidRPr="002E567A">
              <w:rPr>
                <w:b/>
                <w:i/>
                <w:sz w:val="20"/>
                <w:szCs w:val="20"/>
              </w:rPr>
              <w:t>хлестаковы, городничие, ляпкины-тяпкины и держиморды. </w:t>
            </w:r>
            <w:r w:rsidR="002E567A" w:rsidRPr="002E567A">
              <w:rPr>
                <w:b/>
                <w:i/>
                <w:sz w:val="20"/>
                <w:szCs w:val="20"/>
              </w:rPr>
              <w:br/>
            </w:r>
            <w:r w:rsidR="00FE2E0D">
              <w:rPr>
                <w:sz w:val="20"/>
                <w:szCs w:val="20"/>
              </w:rPr>
              <w:t xml:space="preserve">     Какая пословица использована эпиграфом  в комедии «Ревизор»</w:t>
            </w:r>
            <w:r w:rsidR="00A56DB7">
              <w:rPr>
                <w:sz w:val="20"/>
                <w:szCs w:val="20"/>
              </w:rPr>
              <w:t>?</w:t>
            </w:r>
          </w:p>
          <w:p w:rsidR="00FE2E0D" w:rsidRPr="00A56DB7" w:rsidRDefault="00FE2E0D" w:rsidP="008C3672">
            <w:pPr>
              <w:pStyle w:val="a7"/>
              <w:spacing w:before="0" w:beforeAutospacing="0" w:after="0" w:afterAutospacing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56DB7">
              <w:rPr>
                <w:i/>
                <w:sz w:val="20"/>
                <w:szCs w:val="20"/>
              </w:rPr>
              <w:t>«По платью видят, кто таков идет»</w:t>
            </w:r>
          </w:p>
          <w:p w:rsidR="00FE2E0D" w:rsidRPr="00C57B01" w:rsidRDefault="00FE2E0D" w:rsidP="00A56DB7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A56DB7">
              <w:rPr>
                <w:i/>
                <w:sz w:val="20"/>
                <w:szCs w:val="20"/>
              </w:rPr>
              <w:t>- «На зеркало неча пенять, коли рожа крива»</w:t>
            </w:r>
          </w:p>
        </w:tc>
        <w:tc>
          <w:tcPr>
            <w:tcW w:w="3260" w:type="dxa"/>
          </w:tcPr>
          <w:p w:rsidR="00D01DAB" w:rsidRPr="00C57B01" w:rsidRDefault="00D01DAB" w:rsidP="00B00BB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2543" w:rsidRDefault="00C57B01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57B01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14 апреля – 275 лет </w:t>
            </w:r>
          </w:p>
          <w:p w:rsidR="00C57B01" w:rsidRPr="00C57B01" w:rsidRDefault="00C57B01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57B01">
              <w:rPr>
                <w:rFonts w:ascii="Times New Roman" w:hAnsi="Times New Roman" w:cs="Times New Roman"/>
                <w:sz w:val="18"/>
                <w:szCs w:val="20"/>
              </w:rPr>
              <w:t>со дня рождения</w:t>
            </w:r>
          </w:p>
          <w:p w:rsidR="00C57B01" w:rsidRDefault="00C57B01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0B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Дениса Ивановича </w:t>
            </w:r>
            <w:r w:rsidRPr="00B00B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ФОНВИЗИНА</w:t>
            </w:r>
            <w:r w:rsidRPr="00B00BB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B00BB3" w:rsidRDefault="00B00BB3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русского писателя и драматурга</w:t>
            </w:r>
          </w:p>
          <w:p w:rsidR="00B00BB3" w:rsidRDefault="00B00BB3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(1744 </w:t>
            </w:r>
            <w:r w:rsidR="00084F4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1792)</w:t>
            </w:r>
          </w:p>
          <w:p w:rsidR="00BC2543" w:rsidRPr="00A92837" w:rsidRDefault="00BC2543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BC2543" w:rsidRPr="00871EB0" w:rsidRDefault="00BC2543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"/>
                <w:szCs w:val="20"/>
              </w:rPr>
            </w:pPr>
            <w:r w:rsidRPr="00871EB0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«Сатиры смелый властелин</w:t>
            </w:r>
            <w:r w:rsidR="00000568" w:rsidRPr="00871EB0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, Блистал Фонвизин, друг свободы…</w:t>
            </w:r>
            <w:r w:rsidRPr="00871EB0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»</w:t>
            </w:r>
          </w:p>
          <w:p w:rsidR="00A92837" w:rsidRPr="00A92837" w:rsidRDefault="00A92837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4"/>
                <w:szCs w:val="20"/>
              </w:rPr>
            </w:pPr>
          </w:p>
          <w:p w:rsidR="00000568" w:rsidRPr="00000568" w:rsidRDefault="00871EB0" w:rsidP="00B00B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="00000568" w:rsidRPr="000005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А.С.Пушкин «Евгений Онегин»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  <w:p w:rsidR="00BC2543" w:rsidRPr="00D020A2" w:rsidRDefault="00BC2543" w:rsidP="00BC2543">
            <w:pPr>
              <w:spacing w:line="276" w:lineRule="auto"/>
              <w:rPr>
                <w:rFonts w:ascii="Times New Roman" w:hAnsi="Times New Roman" w:cs="Times New Roman"/>
                <w:color w:val="C00000"/>
                <w:sz w:val="14"/>
                <w:szCs w:val="20"/>
              </w:rPr>
            </w:pPr>
          </w:p>
          <w:p w:rsidR="00BC2543" w:rsidRDefault="00BC2543" w:rsidP="00BC2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  </w:t>
            </w:r>
            <w:r w:rsidRPr="00BC2543">
              <w:rPr>
                <w:rFonts w:ascii="Times New Roman" w:hAnsi="Times New Roman" w:cs="Times New Roman"/>
                <w:sz w:val="20"/>
                <w:szCs w:val="20"/>
              </w:rPr>
              <w:t>24 сентября 1782 года русская комедия праздновала свое рождение.</w:t>
            </w:r>
            <w:r w:rsidR="00706B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25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этот вечер</w:t>
            </w:r>
            <w:r w:rsidR="00706B79" w:rsidRPr="00BC2543">
              <w:rPr>
                <w:rFonts w:ascii="Times New Roman" w:hAnsi="Times New Roman" w:cs="Times New Roman"/>
                <w:sz w:val="20"/>
                <w:szCs w:val="20"/>
              </w:rPr>
              <w:t xml:space="preserve"> на сцене Деревянного театра</w:t>
            </w:r>
            <w:r w:rsidR="00706B79">
              <w:rPr>
                <w:rFonts w:ascii="Times New Roman" w:hAnsi="Times New Roman" w:cs="Times New Roman"/>
                <w:sz w:val="20"/>
                <w:szCs w:val="20"/>
              </w:rPr>
              <w:t xml:space="preserve"> на Царицыном лугу в Петербурге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впервые была показана комедия </w:t>
            </w:r>
            <w:r w:rsidRPr="00BC25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«Недоросль»,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её автор – дипломат, первый острослов Петербурга, сочинитель и переводчик – стал бессмертным.</w:t>
            </w:r>
          </w:p>
          <w:p w:rsidR="00BC2543" w:rsidRDefault="00BC2543" w:rsidP="00BC2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Создатель</w:t>
            </w:r>
            <w:r w:rsidR="008466CB">
              <w:rPr>
                <w:rFonts w:ascii="Times New Roman" w:hAnsi="Times New Roman" w:cs="Times New Roman"/>
                <w:sz w:val="20"/>
                <w:szCs w:val="20"/>
              </w:rPr>
              <w:t xml:space="preserve"> русской национальной комедии </w:t>
            </w:r>
            <w:r w:rsidR="008466CB" w:rsidRPr="008466CB">
              <w:rPr>
                <w:rFonts w:ascii="Times New Roman" w:hAnsi="Times New Roman" w:cs="Times New Roman"/>
                <w:b/>
                <w:sz w:val="20"/>
                <w:szCs w:val="20"/>
              </w:rPr>
              <w:t>Д.И.Фонвизин</w:t>
            </w:r>
            <w:r w:rsidR="008466CB">
              <w:rPr>
                <w:rFonts w:ascii="Times New Roman" w:hAnsi="Times New Roman" w:cs="Times New Roman"/>
                <w:sz w:val="20"/>
                <w:szCs w:val="20"/>
              </w:rPr>
              <w:t xml:space="preserve"> родился в Москве в небогатой дворянской семье. Его первые литературные опыты относятся еще к гимназическим годам. Позже, находясь на службе в Иностранной коллегии, он пишет эпиграммы, шутки, притчи, стихотворные комедии.</w:t>
            </w:r>
          </w:p>
          <w:p w:rsidR="002246D7" w:rsidRDefault="002246D7" w:rsidP="00BC2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Репертуар театров того времени строился на комедиях классицизма. Однако время требовало сцены, которая бы изображала русский национальный характер. Первым опытом нового подхода к комедии явился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«Бригадир»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написанный Фонвизиным в 1769 г. Успех «Бригадира» в среде любителей театра и литературы был велик.</w:t>
            </w:r>
          </w:p>
          <w:p w:rsidR="002246D7" w:rsidRDefault="002246D7" w:rsidP="00BC2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А в 1781 году Фонвизин закончил работу над </w:t>
            </w:r>
            <w:r w:rsidR="00CA5D9A">
              <w:rPr>
                <w:rFonts w:ascii="Times New Roman" w:hAnsi="Times New Roman" w:cs="Times New Roman"/>
                <w:sz w:val="20"/>
                <w:szCs w:val="20"/>
              </w:rPr>
              <w:t xml:space="preserve">бессмертной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комедией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«Недоросль».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Она была поставлена на сцене в 1782 году.</w:t>
            </w:r>
          </w:p>
          <w:p w:rsidR="00000568" w:rsidRDefault="00000568" w:rsidP="00000568">
            <w:pPr>
              <w:rPr>
                <w:rFonts w:ascii="Times New Roman" w:hAnsi="Times New Roman" w:cs="Times New Roman"/>
                <w:sz w:val="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И сегодня актуальны афоризмы из комедии «Недоросль»:</w:t>
            </w:r>
          </w:p>
          <w:p w:rsidR="00A92837" w:rsidRPr="00A92837" w:rsidRDefault="00A92837" w:rsidP="00000568">
            <w:pPr>
              <w:rPr>
                <w:rFonts w:ascii="Times New Roman" w:hAnsi="Times New Roman" w:cs="Times New Roman"/>
                <w:sz w:val="6"/>
                <w:szCs w:val="20"/>
              </w:rPr>
            </w:pPr>
          </w:p>
          <w:p w:rsidR="00000568" w:rsidRPr="002246D7" w:rsidRDefault="00D020A2" w:rsidP="000005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0A2">
              <w:rPr>
                <w:rFonts w:ascii="Times New Roman" w:hAnsi="Times New Roman" w:cs="Times New Roman"/>
                <w:i/>
                <w:color w:val="3C3C3C"/>
                <w:sz w:val="20"/>
                <w:szCs w:val="20"/>
                <w:shd w:val="clear" w:color="auto" w:fill="FFFFFF"/>
              </w:rPr>
              <w:t>"...Прямое достоинство в человеке есть душа…" (Правдин)</w:t>
            </w:r>
            <w:r w:rsidRPr="00D020A2">
              <w:rPr>
                <w:rFonts w:ascii="Times New Roman" w:hAnsi="Times New Roman" w:cs="Times New Roman"/>
                <w:i/>
                <w:color w:val="3C3C3C"/>
                <w:sz w:val="20"/>
                <w:szCs w:val="20"/>
              </w:rPr>
              <w:br/>
            </w:r>
            <w:r w:rsidRPr="00D020A2">
              <w:rPr>
                <w:rFonts w:ascii="Times New Roman" w:hAnsi="Times New Roman" w:cs="Times New Roman"/>
                <w:i/>
                <w:color w:val="3C3C3C"/>
                <w:sz w:val="20"/>
                <w:szCs w:val="20"/>
                <w:shd w:val="clear" w:color="auto" w:fill="FFFFFF"/>
              </w:rPr>
              <w:t>"...Как наружность нас ослепляет!..." (Софья)</w:t>
            </w:r>
            <w:r w:rsidRPr="00D020A2">
              <w:rPr>
                <w:rFonts w:ascii="Times New Roman" w:hAnsi="Times New Roman" w:cs="Times New Roman"/>
                <w:i/>
                <w:color w:val="3C3C3C"/>
                <w:sz w:val="20"/>
                <w:szCs w:val="20"/>
              </w:rPr>
              <w:br/>
            </w:r>
            <w:r w:rsidRPr="00D020A2">
              <w:rPr>
                <w:rFonts w:ascii="Times New Roman" w:hAnsi="Times New Roman" w:cs="Times New Roman"/>
                <w:i/>
                <w:color w:val="3C3C3C"/>
                <w:sz w:val="20"/>
                <w:szCs w:val="20"/>
                <w:shd w:val="clear" w:color="auto" w:fill="FFFFFF"/>
              </w:rPr>
              <w:t>"...без знатных дел знатное состояние ничто..." (Стародум)</w:t>
            </w:r>
            <w:r w:rsidRPr="00D020A2">
              <w:rPr>
                <w:rFonts w:ascii="Times New Roman" w:hAnsi="Times New Roman" w:cs="Times New Roman"/>
                <w:i/>
                <w:color w:val="3C3C3C"/>
                <w:sz w:val="20"/>
                <w:szCs w:val="20"/>
              </w:rPr>
              <w:br/>
            </w:r>
          </w:p>
        </w:tc>
      </w:tr>
    </w:tbl>
    <w:p w:rsidR="008C3672" w:rsidRDefault="008C3672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8C3672" w:rsidRDefault="008C3672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09616D" w:rsidRPr="00C57B01" w:rsidRDefault="0009616D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 w:rsidRPr="00C57B0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7666355</wp:posOffset>
            </wp:positionH>
            <wp:positionV relativeFrom="paragraph">
              <wp:posOffset>5772150</wp:posOffset>
            </wp:positionV>
            <wp:extent cx="4753610" cy="4130040"/>
            <wp:effectExtent l="19050" t="0" r="8890" b="0"/>
            <wp:wrapNone/>
            <wp:docPr id="11" name="Рисунок 11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0107026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1"/>
                    <a:srcRect r="11696" b="13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41300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C57B0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7666355</wp:posOffset>
            </wp:positionH>
            <wp:positionV relativeFrom="paragraph">
              <wp:posOffset>5772150</wp:posOffset>
            </wp:positionV>
            <wp:extent cx="4753610" cy="4130040"/>
            <wp:effectExtent l="19050" t="0" r="8890" b="0"/>
            <wp:wrapNone/>
            <wp:docPr id="12" name="Рисунок 12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0107026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1"/>
                    <a:srcRect r="11696" b="13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41300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09616D" w:rsidRPr="00C57B01" w:rsidSect="00461866">
      <w:footerReference w:type="default" r:id="rId12"/>
      <w:pgSz w:w="11906" w:h="16838"/>
      <w:pgMar w:top="567" w:right="720" w:bottom="567" w:left="720" w:header="570" w:footer="2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65C" w:rsidRDefault="0024465C" w:rsidP="00DE40EB">
      <w:pPr>
        <w:spacing w:after="0" w:line="240" w:lineRule="auto"/>
      </w:pPr>
      <w:r>
        <w:separator/>
      </w:r>
    </w:p>
  </w:endnote>
  <w:endnote w:type="continuationSeparator" w:id="1">
    <w:p w:rsidR="0024465C" w:rsidRDefault="0024465C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094986">
    <w:pPr>
      <w:pStyle w:val="aa"/>
    </w:pPr>
    <w:r>
      <w:t>Минвалеева Л.Г., 201</w:t>
    </w:r>
    <w:r w:rsidR="009535C2">
      <w:t>9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65C" w:rsidRDefault="0024465C" w:rsidP="00DE40EB">
      <w:pPr>
        <w:spacing w:after="0" w:line="240" w:lineRule="auto"/>
      </w:pPr>
      <w:r>
        <w:separator/>
      </w:r>
    </w:p>
  </w:footnote>
  <w:footnote w:type="continuationSeparator" w:id="1">
    <w:p w:rsidR="0024465C" w:rsidRDefault="0024465C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D5998"/>
    <w:multiLevelType w:val="hybridMultilevel"/>
    <w:tmpl w:val="DE46A49C"/>
    <w:lvl w:ilvl="0" w:tplc="6A2CA290">
      <w:start w:val="3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32D00F7"/>
    <w:multiLevelType w:val="hybridMultilevel"/>
    <w:tmpl w:val="817275B6"/>
    <w:lvl w:ilvl="0" w:tplc="61D6C3A8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43E2E"/>
    <w:multiLevelType w:val="hybridMultilevel"/>
    <w:tmpl w:val="0290CF22"/>
    <w:lvl w:ilvl="0" w:tplc="35566A92">
      <w:start w:val="9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6">
    <w:nsid w:val="6AB320CA"/>
    <w:multiLevelType w:val="multilevel"/>
    <w:tmpl w:val="407E762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doNotHyphenateCaps/>
  <w:drawingGridHorizontalSpacing w:val="110"/>
  <w:displayHorizontalDrawingGridEvery w:val="2"/>
  <w:characterSpacingControl w:val="doNotCompress"/>
  <w:savePreviewPicture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00568"/>
    <w:rsid w:val="0000250F"/>
    <w:rsid w:val="000051BE"/>
    <w:rsid w:val="00011137"/>
    <w:rsid w:val="00011FFE"/>
    <w:rsid w:val="000173D5"/>
    <w:rsid w:val="00036CEC"/>
    <w:rsid w:val="00047EEB"/>
    <w:rsid w:val="00054C23"/>
    <w:rsid w:val="00054F09"/>
    <w:rsid w:val="00055C3E"/>
    <w:rsid w:val="000615A0"/>
    <w:rsid w:val="00063ED9"/>
    <w:rsid w:val="00066ACE"/>
    <w:rsid w:val="0007253A"/>
    <w:rsid w:val="000809FF"/>
    <w:rsid w:val="00084F49"/>
    <w:rsid w:val="0008564C"/>
    <w:rsid w:val="00090384"/>
    <w:rsid w:val="00094706"/>
    <w:rsid w:val="00094986"/>
    <w:rsid w:val="0009616D"/>
    <w:rsid w:val="000B1E32"/>
    <w:rsid w:val="000B486C"/>
    <w:rsid w:val="000B670A"/>
    <w:rsid w:val="000D306F"/>
    <w:rsid w:val="000D3A8F"/>
    <w:rsid w:val="000E15B4"/>
    <w:rsid w:val="000E2E1C"/>
    <w:rsid w:val="000E31C7"/>
    <w:rsid w:val="000E3E82"/>
    <w:rsid w:val="000F0E55"/>
    <w:rsid w:val="000F6E46"/>
    <w:rsid w:val="000F7446"/>
    <w:rsid w:val="00104663"/>
    <w:rsid w:val="00104819"/>
    <w:rsid w:val="001201F7"/>
    <w:rsid w:val="00124866"/>
    <w:rsid w:val="0013146A"/>
    <w:rsid w:val="001515A7"/>
    <w:rsid w:val="00156E6D"/>
    <w:rsid w:val="00174399"/>
    <w:rsid w:val="00187824"/>
    <w:rsid w:val="00190A04"/>
    <w:rsid w:val="00196901"/>
    <w:rsid w:val="001B15C9"/>
    <w:rsid w:val="001B3B40"/>
    <w:rsid w:val="001B5717"/>
    <w:rsid w:val="001B7E1B"/>
    <w:rsid w:val="001D1B54"/>
    <w:rsid w:val="001E6BF2"/>
    <w:rsid w:val="001E706E"/>
    <w:rsid w:val="001F3B73"/>
    <w:rsid w:val="001F7BD0"/>
    <w:rsid w:val="002046C9"/>
    <w:rsid w:val="002062B8"/>
    <w:rsid w:val="00211641"/>
    <w:rsid w:val="00215217"/>
    <w:rsid w:val="00220486"/>
    <w:rsid w:val="002228C8"/>
    <w:rsid w:val="002246D7"/>
    <w:rsid w:val="00231DB4"/>
    <w:rsid w:val="00237FDB"/>
    <w:rsid w:val="0024465C"/>
    <w:rsid w:val="00246293"/>
    <w:rsid w:val="002502D0"/>
    <w:rsid w:val="00252669"/>
    <w:rsid w:val="00253AB9"/>
    <w:rsid w:val="00254648"/>
    <w:rsid w:val="00261672"/>
    <w:rsid w:val="00267539"/>
    <w:rsid w:val="00271169"/>
    <w:rsid w:val="002739C1"/>
    <w:rsid w:val="00275BC6"/>
    <w:rsid w:val="002760B9"/>
    <w:rsid w:val="00297615"/>
    <w:rsid w:val="002A1DD6"/>
    <w:rsid w:val="002A43C2"/>
    <w:rsid w:val="002A7208"/>
    <w:rsid w:val="002B1456"/>
    <w:rsid w:val="002B1915"/>
    <w:rsid w:val="002B7117"/>
    <w:rsid w:val="002C28EE"/>
    <w:rsid w:val="002C2AD5"/>
    <w:rsid w:val="002D05B1"/>
    <w:rsid w:val="002D218A"/>
    <w:rsid w:val="002D2498"/>
    <w:rsid w:val="002D7738"/>
    <w:rsid w:val="002E0F1D"/>
    <w:rsid w:val="002E3BCE"/>
    <w:rsid w:val="002E3DF5"/>
    <w:rsid w:val="002E4C93"/>
    <w:rsid w:val="002E567A"/>
    <w:rsid w:val="002F1EA6"/>
    <w:rsid w:val="002F3D37"/>
    <w:rsid w:val="002F40F3"/>
    <w:rsid w:val="002F49F0"/>
    <w:rsid w:val="0030165F"/>
    <w:rsid w:val="00301D34"/>
    <w:rsid w:val="0030578A"/>
    <w:rsid w:val="00307530"/>
    <w:rsid w:val="00313A19"/>
    <w:rsid w:val="00332756"/>
    <w:rsid w:val="00342125"/>
    <w:rsid w:val="0035034E"/>
    <w:rsid w:val="0035293D"/>
    <w:rsid w:val="00354A8F"/>
    <w:rsid w:val="00381FDD"/>
    <w:rsid w:val="00387D6D"/>
    <w:rsid w:val="003A4622"/>
    <w:rsid w:val="003A68F8"/>
    <w:rsid w:val="003A697C"/>
    <w:rsid w:val="003B0701"/>
    <w:rsid w:val="003C21C6"/>
    <w:rsid w:val="003D2E94"/>
    <w:rsid w:val="003D4222"/>
    <w:rsid w:val="003E0E82"/>
    <w:rsid w:val="003E1B41"/>
    <w:rsid w:val="00402899"/>
    <w:rsid w:val="00411AE8"/>
    <w:rsid w:val="00416C58"/>
    <w:rsid w:val="00417367"/>
    <w:rsid w:val="004178C3"/>
    <w:rsid w:val="00421CFC"/>
    <w:rsid w:val="004274A6"/>
    <w:rsid w:val="0043038C"/>
    <w:rsid w:val="004379E5"/>
    <w:rsid w:val="00445250"/>
    <w:rsid w:val="00446ACB"/>
    <w:rsid w:val="004502BB"/>
    <w:rsid w:val="00453949"/>
    <w:rsid w:val="00453BDC"/>
    <w:rsid w:val="00461866"/>
    <w:rsid w:val="00462741"/>
    <w:rsid w:val="00480C6D"/>
    <w:rsid w:val="00493348"/>
    <w:rsid w:val="0049537D"/>
    <w:rsid w:val="004A0AA4"/>
    <w:rsid w:val="004A2F3E"/>
    <w:rsid w:val="004C13CA"/>
    <w:rsid w:val="004C4CF9"/>
    <w:rsid w:val="004D6438"/>
    <w:rsid w:val="005010D8"/>
    <w:rsid w:val="00501B6D"/>
    <w:rsid w:val="005051A5"/>
    <w:rsid w:val="00507F46"/>
    <w:rsid w:val="00513294"/>
    <w:rsid w:val="005141D1"/>
    <w:rsid w:val="005143F4"/>
    <w:rsid w:val="0051516B"/>
    <w:rsid w:val="00525DF6"/>
    <w:rsid w:val="00534D33"/>
    <w:rsid w:val="00537605"/>
    <w:rsid w:val="0054133B"/>
    <w:rsid w:val="00542425"/>
    <w:rsid w:val="00545420"/>
    <w:rsid w:val="00561343"/>
    <w:rsid w:val="005652F0"/>
    <w:rsid w:val="00567BC3"/>
    <w:rsid w:val="005721C2"/>
    <w:rsid w:val="005753FC"/>
    <w:rsid w:val="00585AC8"/>
    <w:rsid w:val="005A1D28"/>
    <w:rsid w:val="005A379F"/>
    <w:rsid w:val="005A3BB9"/>
    <w:rsid w:val="005A3DD3"/>
    <w:rsid w:val="005D6B89"/>
    <w:rsid w:val="005E5106"/>
    <w:rsid w:val="005E56FE"/>
    <w:rsid w:val="005F59F8"/>
    <w:rsid w:val="005F7399"/>
    <w:rsid w:val="0060032E"/>
    <w:rsid w:val="00601B89"/>
    <w:rsid w:val="00602503"/>
    <w:rsid w:val="00623F8D"/>
    <w:rsid w:val="006434D4"/>
    <w:rsid w:val="006614C2"/>
    <w:rsid w:val="00674E6F"/>
    <w:rsid w:val="00677331"/>
    <w:rsid w:val="00682010"/>
    <w:rsid w:val="00684B82"/>
    <w:rsid w:val="00684C77"/>
    <w:rsid w:val="00695A92"/>
    <w:rsid w:val="00696402"/>
    <w:rsid w:val="00696498"/>
    <w:rsid w:val="006A11F1"/>
    <w:rsid w:val="006A161C"/>
    <w:rsid w:val="006A42D0"/>
    <w:rsid w:val="006A7074"/>
    <w:rsid w:val="006B1813"/>
    <w:rsid w:val="006B29B4"/>
    <w:rsid w:val="006C1BC1"/>
    <w:rsid w:val="006C1CC1"/>
    <w:rsid w:val="006C26FD"/>
    <w:rsid w:val="006C35B1"/>
    <w:rsid w:val="006D118B"/>
    <w:rsid w:val="006D7F40"/>
    <w:rsid w:val="006F18CD"/>
    <w:rsid w:val="006F1A43"/>
    <w:rsid w:val="006F3348"/>
    <w:rsid w:val="006F6A71"/>
    <w:rsid w:val="007001FC"/>
    <w:rsid w:val="00700B7F"/>
    <w:rsid w:val="007015C0"/>
    <w:rsid w:val="0070683C"/>
    <w:rsid w:val="00706B79"/>
    <w:rsid w:val="007133B6"/>
    <w:rsid w:val="00714FEB"/>
    <w:rsid w:val="007151DB"/>
    <w:rsid w:val="0071584F"/>
    <w:rsid w:val="00716307"/>
    <w:rsid w:val="00717964"/>
    <w:rsid w:val="007307CF"/>
    <w:rsid w:val="00732F35"/>
    <w:rsid w:val="00752EC0"/>
    <w:rsid w:val="007542D1"/>
    <w:rsid w:val="00754445"/>
    <w:rsid w:val="0075729A"/>
    <w:rsid w:val="00764088"/>
    <w:rsid w:val="00771C50"/>
    <w:rsid w:val="00793E8C"/>
    <w:rsid w:val="0079503D"/>
    <w:rsid w:val="007A1440"/>
    <w:rsid w:val="007B5401"/>
    <w:rsid w:val="007B6612"/>
    <w:rsid w:val="007C3657"/>
    <w:rsid w:val="007D32E4"/>
    <w:rsid w:val="007D63F8"/>
    <w:rsid w:val="007E28E5"/>
    <w:rsid w:val="007F378B"/>
    <w:rsid w:val="00801DC8"/>
    <w:rsid w:val="00804F61"/>
    <w:rsid w:val="008139E1"/>
    <w:rsid w:val="00815D8F"/>
    <w:rsid w:val="00823091"/>
    <w:rsid w:val="00837285"/>
    <w:rsid w:val="008466CB"/>
    <w:rsid w:val="00846C9F"/>
    <w:rsid w:val="00846E07"/>
    <w:rsid w:val="00851C2C"/>
    <w:rsid w:val="00857532"/>
    <w:rsid w:val="00871EB0"/>
    <w:rsid w:val="00885480"/>
    <w:rsid w:val="008908A2"/>
    <w:rsid w:val="0089101F"/>
    <w:rsid w:val="008912D6"/>
    <w:rsid w:val="00895509"/>
    <w:rsid w:val="008A07E5"/>
    <w:rsid w:val="008A255E"/>
    <w:rsid w:val="008A4CEB"/>
    <w:rsid w:val="008B2119"/>
    <w:rsid w:val="008C3672"/>
    <w:rsid w:val="008C7996"/>
    <w:rsid w:val="008D3391"/>
    <w:rsid w:val="008F180D"/>
    <w:rsid w:val="008F1F09"/>
    <w:rsid w:val="008F6409"/>
    <w:rsid w:val="00903081"/>
    <w:rsid w:val="00921B93"/>
    <w:rsid w:val="00924723"/>
    <w:rsid w:val="009373CD"/>
    <w:rsid w:val="009535C2"/>
    <w:rsid w:val="009602FC"/>
    <w:rsid w:val="009746F0"/>
    <w:rsid w:val="00976604"/>
    <w:rsid w:val="00976CE4"/>
    <w:rsid w:val="009811F8"/>
    <w:rsid w:val="009879AF"/>
    <w:rsid w:val="00992DCF"/>
    <w:rsid w:val="009A348F"/>
    <w:rsid w:val="009A35C3"/>
    <w:rsid w:val="009B5DEC"/>
    <w:rsid w:val="009B712A"/>
    <w:rsid w:val="009C266B"/>
    <w:rsid w:val="009C5EA6"/>
    <w:rsid w:val="009F1525"/>
    <w:rsid w:val="009F3B6C"/>
    <w:rsid w:val="00A1095E"/>
    <w:rsid w:val="00A13E95"/>
    <w:rsid w:val="00A14052"/>
    <w:rsid w:val="00A20323"/>
    <w:rsid w:val="00A27E75"/>
    <w:rsid w:val="00A307F8"/>
    <w:rsid w:val="00A35308"/>
    <w:rsid w:val="00A376F4"/>
    <w:rsid w:val="00A400E9"/>
    <w:rsid w:val="00A423D1"/>
    <w:rsid w:val="00A434CD"/>
    <w:rsid w:val="00A44A0D"/>
    <w:rsid w:val="00A516CC"/>
    <w:rsid w:val="00A56DB7"/>
    <w:rsid w:val="00A604F5"/>
    <w:rsid w:val="00A62CAC"/>
    <w:rsid w:val="00A74A08"/>
    <w:rsid w:val="00A80BF5"/>
    <w:rsid w:val="00A80E54"/>
    <w:rsid w:val="00A86A2C"/>
    <w:rsid w:val="00A92837"/>
    <w:rsid w:val="00A94CF6"/>
    <w:rsid w:val="00A959C3"/>
    <w:rsid w:val="00AA163A"/>
    <w:rsid w:val="00AA465C"/>
    <w:rsid w:val="00AC02EB"/>
    <w:rsid w:val="00AE5D77"/>
    <w:rsid w:val="00AE6087"/>
    <w:rsid w:val="00AF030C"/>
    <w:rsid w:val="00AF5356"/>
    <w:rsid w:val="00AF6DC6"/>
    <w:rsid w:val="00B00BB3"/>
    <w:rsid w:val="00B02954"/>
    <w:rsid w:val="00B118B2"/>
    <w:rsid w:val="00B205E7"/>
    <w:rsid w:val="00B22DBA"/>
    <w:rsid w:val="00B35F50"/>
    <w:rsid w:val="00B436D6"/>
    <w:rsid w:val="00B4713C"/>
    <w:rsid w:val="00B70EA8"/>
    <w:rsid w:val="00B72E24"/>
    <w:rsid w:val="00B77D3B"/>
    <w:rsid w:val="00B87528"/>
    <w:rsid w:val="00B90A71"/>
    <w:rsid w:val="00B95B3D"/>
    <w:rsid w:val="00BA3B01"/>
    <w:rsid w:val="00BB17CE"/>
    <w:rsid w:val="00BB2A2B"/>
    <w:rsid w:val="00BB2A7B"/>
    <w:rsid w:val="00BB467E"/>
    <w:rsid w:val="00BB68FE"/>
    <w:rsid w:val="00BC2543"/>
    <w:rsid w:val="00BC3455"/>
    <w:rsid w:val="00BC7FA3"/>
    <w:rsid w:val="00BD723A"/>
    <w:rsid w:val="00BD7FB8"/>
    <w:rsid w:val="00BE008D"/>
    <w:rsid w:val="00C01643"/>
    <w:rsid w:val="00C06652"/>
    <w:rsid w:val="00C11C71"/>
    <w:rsid w:val="00C11CD5"/>
    <w:rsid w:val="00C1641F"/>
    <w:rsid w:val="00C22503"/>
    <w:rsid w:val="00C3464F"/>
    <w:rsid w:val="00C35AAD"/>
    <w:rsid w:val="00C42AAE"/>
    <w:rsid w:val="00C53F0D"/>
    <w:rsid w:val="00C57B01"/>
    <w:rsid w:val="00C64A5A"/>
    <w:rsid w:val="00C6677B"/>
    <w:rsid w:val="00C81318"/>
    <w:rsid w:val="00C8380C"/>
    <w:rsid w:val="00C8692A"/>
    <w:rsid w:val="00C8728F"/>
    <w:rsid w:val="00C91B24"/>
    <w:rsid w:val="00C91DE3"/>
    <w:rsid w:val="00C948BA"/>
    <w:rsid w:val="00C97A88"/>
    <w:rsid w:val="00CA17AC"/>
    <w:rsid w:val="00CA5D9A"/>
    <w:rsid w:val="00CC24D2"/>
    <w:rsid w:val="00CC39BC"/>
    <w:rsid w:val="00CC4EA6"/>
    <w:rsid w:val="00CC53A7"/>
    <w:rsid w:val="00CC6173"/>
    <w:rsid w:val="00CD0254"/>
    <w:rsid w:val="00CD17E6"/>
    <w:rsid w:val="00CD67DF"/>
    <w:rsid w:val="00CE015E"/>
    <w:rsid w:val="00CE1CD2"/>
    <w:rsid w:val="00CE6666"/>
    <w:rsid w:val="00CF16C1"/>
    <w:rsid w:val="00CF3A00"/>
    <w:rsid w:val="00CF53AD"/>
    <w:rsid w:val="00CF581B"/>
    <w:rsid w:val="00D00A6E"/>
    <w:rsid w:val="00D0165E"/>
    <w:rsid w:val="00D01DAB"/>
    <w:rsid w:val="00D020A2"/>
    <w:rsid w:val="00D101BB"/>
    <w:rsid w:val="00D10633"/>
    <w:rsid w:val="00D1186D"/>
    <w:rsid w:val="00D168D3"/>
    <w:rsid w:val="00D331EB"/>
    <w:rsid w:val="00D336A8"/>
    <w:rsid w:val="00D344F4"/>
    <w:rsid w:val="00D348D0"/>
    <w:rsid w:val="00D47461"/>
    <w:rsid w:val="00D67F6F"/>
    <w:rsid w:val="00D72AA5"/>
    <w:rsid w:val="00D73DE4"/>
    <w:rsid w:val="00D84287"/>
    <w:rsid w:val="00D85630"/>
    <w:rsid w:val="00D96089"/>
    <w:rsid w:val="00D96498"/>
    <w:rsid w:val="00D97F85"/>
    <w:rsid w:val="00DA0E83"/>
    <w:rsid w:val="00DA201D"/>
    <w:rsid w:val="00DB0C1F"/>
    <w:rsid w:val="00DC00D6"/>
    <w:rsid w:val="00DC0711"/>
    <w:rsid w:val="00DC0AA9"/>
    <w:rsid w:val="00DC125F"/>
    <w:rsid w:val="00DC2FD7"/>
    <w:rsid w:val="00DC5FB7"/>
    <w:rsid w:val="00DD3C3C"/>
    <w:rsid w:val="00DD6E9B"/>
    <w:rsid w:val="00DE1460"/>
    <w:rsid w:val="00DE40EB"/>
    <w:rsid w:val="00DE5100"/>
    <w:rsid w:val="00DF22B7"/>
    <w:rsid w:val="00DF5361"/>
    <w:rsid w:val="00E00932"/>
    <w:rsid w:val="00E04514"/>
    <w:rsid w:val="00E065F0"/>
    <w:rsid w:val="00E12C0F"/>
    <w:rsid w:val="00E15B44"/>
    <w:rsid w:val="00E161C8"/>
    <w:rsid w:val="00E2267A"/>
    <w:rsid w:val="00E34105"/>
    <w:rsid w:val="00E47505"/>
    <w:rsid w:val="00E500AC"/>
    <w:rsid w:val="00E50C2D"/>
    <w:rsid w:val="00E543DD"/>
    <w:rsid w:val="00E57DA7"/>
    <w:rsid w:val="00E66977"/>
    <w:rsid w:val="00E810FE"/>
    <w:rsid w:val="00E9308C"/>
    <w:rsid w:val="00EA277D"/>
    <w:rsid w:val="00EB0B94"/>
    <w:rsid w:val="00EB430C"/>
    <w:rsid w:val="00EC299A"/>
    <w:rsid w:val="00ED300A"/>
    <w:rsid w:val="00ED4B8E"/>
    <w:rsid w:val="00EF28D5"/>
    <w:rsid w:val="00F07A89"/>
    <w:rsid w:val="00F118CA"/>
    <w:rsid w:val="00F12387"/>
    <w:rsid w:val="00F12A71"/>
    <w:rsid w:val="00F13167"/>
    <w:rsid w:val="00F35DA3"/>
    <w:rsid w:val="00F37234"/>
    <w:rsid w:val="00F407EB"/>
    <w:rsid w:val="00F40D08"/>
    <w:rsid w:val="00F44D1F"/>
    <w:rsid w:val="00F467DF"/>
    <w:rsid w:val="00F50207"/>
    <w:rsid w:val="00F61FCD"/>
    <w:rsid w:val="00F64C51"/>
    <w:rsid w:val="00F6598E"/>
    <w:rsid w:val="00F6776B"/>
    <w:rsid w:val="00F709B9"/>
    <w:rsid w:val="00F7645E"/>
    <w:rsid w:val="00F77F3D"/>
    <w:rsid w:val="00F83DB1"/>
    <w:rsid w:val="00F84651"/>
    <w:rsid w:val="00F94394"/>
    <w:rsid w:val="00FA5D7C"/>
    <w:rsid w:val="00FB33ED"/>
    <w:rsid w:val="00FC0C36"/>
    <w:rsid w:val="00FC3777"/>
    <w:rsid w:val="00FD2FB9"/>
    <w:rsid w:val="00FD3E9B"/>
    <w:rsid w:val="00FE0148"/>
    <w:rsid w:val="00FE2E0D"/>
    <w:rsid w:val="00FE471A"/>
    <w:rsid w:val="00FE67C3"/>
    <w:rsid w:val="00FE7C41"/>
    <w:rsid w:val="00FF227A"/>
    <w:rsid w:val="00FF4803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character" w:styleId="ae">
    <w:name w:val="Emphasis"/>
    <w:basedOn w:val="a0"/>
    <w:uiPriority w:val="20"/>
    <w:qFormat/>
    <w:rsid w:val="00D72AA5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275B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62507-5718-492C-A7EF-AADBD3B6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3769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261</cp:revision>
  <cp:lastPrinted>2019-03-26T09:22:00Z</cp:lastPrinted>
  <dcterms:created xsi:type="dcterms:W3CDTF">2016-11-08T08:19:00Z</dcterms:created>
  <dcterms:modified xsi:type="dcterms:W3CDTF">2019-03-26T09:23:00Z</dcterms:modified>
</cp:coreProperties>
</file>